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E4E4E4"/>
        <w:tblCellMar>
          <w:left w:w="0" w:type="dxa"/>
          <w:right w:w="0" w:type="dxa"/>
        </w:tblCellMar>
        <w:tblLook w:val="04A0" w:firstRow="1" w:lastRow="0" w:firstColumn="1" w:lastColumn="0" w:noHBand="0" w:noVBand="1"/>
      </w:tblPr>
      <w:tblGrid>
        <w:gridCol w:w="9360"/>
      </w:tblGrid>
      <w:tr w:rsidR="006902DA" w:rsidRPr="006902DA" w14:paraId="63292062" w14:textId="77777777" w:rsidTr="006902DA">
        <w:trPr>
          <w:tblCellSpacing w:w="0" w:type="dxa"/>
          <w:jc w:val="center"/>
        </w:trPr>
        <w:tc>
          <w:tcPr>
            <w:tcW w:w="0" w:type="auto"/>
            <w:shd w:val="clear" w:color="auto" w:fill="E4E4E4"/>
            <w:vAlign w:val="center"/>
            <w:hideMark/>
          </w:tcPr>
          <w:tbl>
            <w:tblPr>
              <w:tblW w:w="8250" w:type="dxa"/>
              <w:jc w:val="center"/>
              <w:tblCellSpacing w:w="0" w:type="dxa"/>
              <w:shd w:val="clear" w:color="auto" w:fill="FFFFFF"/>
              <w:tblCellMar>
                <w:left w:w="0" w:type="dxa"/>
                <w:right w:w="0" w:type="dxa"/>
              </w:tblCellMar>
              <w:tblLook w:val="04A0" w:firstRow="1" w:lastRow="0" w:firstColumn="1" w:lastColumn="0" w:noHBand="0" w:noVBand="1"/>
            </w:tblPr>
            <w:tblGrid>
              <w:gridCol w:w="8250"/>
            </w:tblGrid>
            <w:tr w:rsidR="006902DA" w:rsidRPr="006902DA" w14:paraId="5CC51A50" w14:textId="77777777">
              <w:trPr>
                <w:tblCellSpacing w:w="0" w:type="dxa"/>
                <w:jc w:val="center"/>
              </w:trPr>
              <w:tc>
                <w:tcPr>
                  <w:tcW w:w="5000" w:type="pct"/>
                  <w:tcBorders>
                    <w:top w:val="nil"/>
                    <w:left w:val="nil"/>
                    <w:bottom w:val="nil"/>
                    <w:right w:val="nil"/>
                  </w:tcBorders>
                  <w:shd w:val="clear" w:color="auto" w:fill="FFFFFF"/>
                  <w:tcMar>
                    <w:top w:w="75" w:type="dxa"/>
                    <w:left w:w="0" w:type="dxa"/>
                    <w:bottom w:w="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8250"/>
                  </w:tblGrid>
                  <w:tr w:rsidR="006902DA" w:rsidRPr="006902DA" w14:paraId="01E88855" w14:textId="77777777">
                    <w:trPr>
                      <w:tblCellSpacing w:w="0" w:type="dxa"/>
                    </w:trPr>
                    <w:tc>
                      <w:tcPr>
                        <w:tcW w:w="8250" w:type="dxa"/>
                        <w:tcMar>
                          <w:top w:w="75" w:type="dxa"/>
                          <w:left w:w="0" w:type="dxa"/>
                          <w:bottom w:w="75" w:type="dxa"/>
                          <w:right w:w="0" w:type="dxa"/>
                        </w:tcMar>
                        <w:vAlign w:val="center"/>
                        <w:hideMark/>
                      </w:tcPr>
                      <w:p w14:paraId="0564AA5E" w14:textId="77777777" w:rsidR="006902DA" w:rsidRPr="006902DA" w:rsidRDefault="006902DA" w:rsidP="006902DA">
                        <w:pPr>
                          <w:spacing w:after="0" w:line="360" w:lineRule="atLeast"/>
                          <w:jc w:val="center"/>
                          <w:outlineLvl w:val="0"/>
                          <w:rPr>
                            <w:rFonts w:ascii="Arial" w:eastAsia="Times New Roman" w:hAnsi="Arial" w:cs="Arial"/>
                            <w:b/>
                            <w:bCs/>
                            <w:color w:val="0077C8"/>
                            <w:spacing w:val="15"/>
                            <w:kern w:val="36"/>
                            <w:sz w:val="30"/>
                            <w:szCs w:val="30"/>
                          </w:rPr>
                        </w:pPr>
                        <w:hyperlink r:id="rId4" w:tgtFrame="_blank" w:history="1">
                          <w:r w:rsidRPr="006902DA">
                            <w:rPr>
                              <w:rFonts w:ascii="Arial" w:eastAsia="Times New Roman" w:hAnsi="Arial" w:cs="Arial"/>
                              <w:b/>
                              <w:bCs/>
                              <w:color w:val="8F278E"/>
                              <w:spacing w:val="15"/>
                              <w:kern w:val="36"/>
                              <w:sz w:val="30"/>
                              <w:szCs w:val="30"/>
                              <w:u w:val="single"/>
                            </w:rPr>
                            <w:t>YOUTH ADVANCEMENT ACADEMY</w:t>
                          </w:r>
                        </w:hyperlink>
                        <w:r w:rsidRPr="006902DA">
                          <w:rPr>
                            <w:rFonts w:ascii="Arial" w:eastAsia="Times New Roman" w:hAnsi="Arial" w:cs="Arial"/>
                            <w:b/>
                            <w:bCs/>
                            <w:color w:val="0077C8"/>
                            <w:spacing w:val="15"/>
                            <w:kern w:val="36"/>
                            <w:sz w:val="30"/>
                            <w:szCs w:val="30"/>
                          </w:rPr>
                          <w:br/>
                        </w:r>
                      </w:p>
                    </w:tc>
                  </w:tr>
                </w:tbl>
                <w:p w14:paraId="50C2D07D" w14:textId="77777777" w:rsidR="006902DA" w:rsidRPr="006902DA" w:rsidRDefault="006902DA" w:rsidP="006902DA">
                  <w:pPr>
                    <w:spacing w:after="0" w:line="240" w:lineRule="auto"/>
                    <w:rPr>
                      <w:rFonts w:ascii="Times New Roman" w:eastAsia="Times New Roman" w:hAnsi="Times New Roman" w:cs="Times New Roman"/>
                      <w:color w:val="000000"/>
                      <w:sz w:val="24"/>
                      <w:szCs w:val="24"/>
                    </w:rPr>
                  </w:pPr>
                </w:p>
              </w:tc>
            </w:tr>
          </w:tbl>
          <w:p w14:paraId="108F43CF" w14:textId="77777777" w:rsidR="006902DA" w:rsidRPr="006902DA" w:rsidRDefault="006902DA" w:rsidP="006902DA">
            <w:pPr>
              <w:spacing w:after="0" w:line="240" w:lineRule="auto"/>
              <w:rPr>
                <w:rFonts w:ascii="Arial" w:eastAsia="Times New Roman" w:hAnsi="Arial" w:cs="Arial"/>
                <w:color w:val="222222"/>
                <w:sz w:val="24"/>
                <w:szCs w:val="24"/>
              </w:rPr>
            </w:pPr>
          </w:p>
        </w:tc>
      </w:tr>
    </w:tbl>
    <w:p w14:paraId="3BCC34AE" w14:textId="77777777" w:rsidR="006902DA" w:rsidRPr="006902DA" w:rsidRDefault="006902DA" w:rsidP="006902DA">
      <w:pPr>
        <w:spacing w:after="0" w:line="240" w:lineRule="auto"/>
        <w:rPr>
          <w:rFonts w:ascii="Times New Roman" w:eastAsia="Times New Roman" w:hAnsi="Times New Roman" w:cs="Times New Roman"/>
          <w:vanish/>
          <w:sz w:val="24"/>
          <w:szCs w:val="24"/>
        </w:rPr>
      </w:pPr>
    </w:p>
    <w:tbl>
      <w:tblPr>
        <w:tblW w:w="5000" w:type="pct"/>
        <w:jc w:val="center"/>
        <w:tblCellSpacing w:w="0" w:type="dxa"/>
        <w:shd w:val="clear" w:color="auto" w:fill="E4E4E4"/>
        <w:tblCellMar>
          <w:left w:w="0" w:type="dxa"/>
          <w:right w:w="0" w:type="dxa"/>
        </w:tblCellMar>
        <w:tblLook w:val="04A0" w:firstRow="1" w:lastRow="0" w:firstColumn="1" w:lastColumn="0" w:noHBand="0" w:noVBand="1"/>
      </w:tblPr>
      <w:tblGrid>
        <w:gridCol w:w="9360"/>
      </w:tblGrid>
      <w:tr w:rsidR="006902DA" w:rsidRPr="006902DA" w14:paraId="164C7B74" w14:textId="77777777" w:rsidTr="006902DA">
        <w:trPr>
          <w:tblCellSpacing w:w="0" w:type="dxa"/>
          <w:jc w:val="center"/>
        </w:trPr>
        <w:tc>
          <w:tcPr>
            <w:tcW w:w="0" w:type="auto"/>
            <w:shd w:val="clear" w:color="auto" w:fill="E4E4E4"/>
            <w:vAlign w:val="center"/>
            <w:hideMark/>
          </w:tcPr>
          <w:tbl>
            <w:tblPr>
              <w:tblW w:w="8250" w:type="dxa"/>
              <w:jc w:val="center"/>
              <w:tblCellSpacing w:w="0" w:type="dxa"/>
              <w:shd w:val="clear" w:color="auto" w:fill="FFFFFF"/>
              <w:tblCellMar>
                <w:left w:w="0" w:type="dxa"/>
                <w:right w:w="0" w:type="dxa"/>
              </w:tblCellMar>
              <w:tblLook w:val="04A0" w:firstRow="1" w:lastRow="0" w:firstColumn="1" w:lastColumn="0" w:noHBand="0" w:noVBand="1"/>
            </w:tblPr>
            <w:tblGrid>
              <w:gridCol w:w="8250"/>
            </w:tblGrid>
            <w:tr w:rsidR="006902DA" w:rsidRPr="006902DA" w14:paraId="778CCC4C" w14:textId="77777777">
              <w:trPr>
                <w:tblCellSpacing w:w="0" w:type="dxa"/>
                <w:jc w:val="center"/>
              </w:trPr>
              <w:tc>
                <w:tcPr>
                  <w:tcW w:w="5000" w:type="pct"/>
                  <w:tcBorders>
                    <w:top w:val="nil"/>
                    <w:left w:val="nil"/>
                    <w:bottom w:val="nil"/>
                    <w:right w:val="nil"/>
                  </w:tcBorders>
                  <w:shd w:val="clear" w:color="auto" w:fill="FFFFFF"/>
                  <w:tcMar>
                    <w:top w:w="0" w:type="dxa"/>
                    <w:left w:w="150" w:type="dxa"/>
                    <w:bottom w:w="0" w:type="dxa"/>
                    <w:right w:w="150" w:type="dxa"/>
                  </w:tcMar>
                  <w:hideMark/>
                </w:tcPr>
                <w:tbl>
                  <w:tblPr>
                    <w:tblW w:w="5000" w:type="pct"/>
                    <w:tblCellSpacing w:w="0" w:type="dxa"/>
                    <w:tblCellMar>
                      <w:left w:w="0" w:type="dxa"/>
                      <w:right w:w="0" w:type="dxa"/>
                    </w:tblCellMar>
                    <w:tblLook w:val="04A0" w:firstRow="1" w:lastRow="0" w:firstColumn="1" w:lastColumn="0" w:noHBand="0" w:noVBand="1"/>
                  </w:tblPr>
                  <w:tblGrid>
                    <w:gridCol w:w="7950"/>
                  </w:tblGrid>
                  <w:tr w:rsidR="006902DA" w:rsidRPr="006902DA" w14:paraId="414A8F32" w14:textId="77777777">
                    <w:trPr>
                      <w:tblCellSpacing w:w="0" w:type="dxa"/>
                    </w:trPr>
                    <w:tc>
                      <w:tcPr>
                        <w:tcW w:w="0" w:type="auto"/>
                        <w:tcMar>
                          <w:top w:w="0" w:type="dxa"/>
                          <w:left w:w="150" w:type="dxa"/>
                          <w:bottom w:w="0" w:type="dxa"/>
                          <w:right w:w="150" w:type="dxa"/>
                        </w:tcMar>
                        <w:vAlign w:val="center"/>
                        <w:hideMark/>
                      </w:tcPr>
                      <w:p w14:paraId="240DD253" w14:textId="1FCB9E3F" w:rsidR="006902DA" w:rsidRPr="006902DA" w:rsidRDefault="006902DA" w:rsidP="006902DA">
                        <w:pPr>
                          <w:spacing w:after="0" w:line="420" w:lineRule="atLeast"/>
                          <w:rPr>
                            <w:rFonts w:ascii="Arial" w:eastAsia="Times New Roman" w:hAnsi="Arial" w:cs="Arial"/>
                            <w:color w:val="000000"/>
                            <w:sz w:val="21"/>
                            <w:szCs w:val="21"/>
                          </w:rPr>
                        </w:pPr>
                        <w:r w:rsidRPr="006902DA">
                          <w:rPr>
                            <w:rFonts w:ascii="Arial" w:eastAsia="Times New Roman" w:hAnsi="Arial" w:cs="Arial"/>
                            <w:color w:val="000000"/>
                            <w:sz w:val="21"/>
                            <w:szCs w:val="21"/>
                          </w:rPr>
                          <w:t xml:space="preserve">The Kalamazoo Regional Educational Service Agency (KRESA) offers area families with special needs students such as </w:t>
                        </w:r>
                        <w:r w:rsidRPr="006902DA">
                          <w:rPr>
                            <w:rFonts w:ascii="Arial" w:eastAsia="Times New Roman" w:hAnsi="Arial" w:cs="Arial"/>
                            <w:color w:val="000000"/>
                            <w:sz w:val="21"/>
                            <w:szCs w:val="21"/>
                          </w:rPr>
                          <w:t>Woods Edge</w:t>
                        </w:r>
                        <w:r w:rsidRPr="006902DA">
                          <w:rPr>
                            <w:rFonts w:ascii="Arial" w:eastAsia="Times New Roman" w:hAnsi="Arial" w:cs="Arial"/>
                            <w:color w:val="000000"/>
                            <w:sz w:val="21"/>
                            <w:szCs w:val="21"/>
                          </w:rPr>
                          <w:t xml:space="preserve"> Learning Center which specializes in cognitively impaired students, including those with autism or Down Syndrome. Far lesser known are resources for students who test the limits of traditional schools due to violent or “unruly” behavior. The </w:t>
                        </w:r>
                        <w:hyperlink r:id="rId5" w:tgtFrame="_blank" w:history="1">
                          <w:r w:rsidRPr="006902DA">
                            <w:rPr>
                              <w:rFonts w:ascii="Arial" w:eastAsia="Times New Roman" w:hAnsi="Arial" w:cs="Arial"/>
                              <w:color w:val="0068A5"/>
                              <w:sz w:val="21"/>
                              <w:szCs w:val="21"/>
                              <w:u w:val="single"/>
                            </w:rPr>
                            <w:t>Youth Advancement Academy</w:t>
                          </w:r>
                        </w:hyperlink>
                        <w:r w:rsidRPr="006902DA">
                          <w:rPr>
                            <w:rFonts w:ascii="Arial" w:eastAsia="Times New Roman" w:hAnsi="Arial" w:cs="Arial"/>
                            <w:color w:val="000000"/>
                            <w:sz w:val="21"/>
                            <w:szCs w:val="21"/>
                          </w:rPr>
                          <w:t> (YAA), a program offered by KRESA, steps up to give these students a path to a hopeful future. </w:t>
                        </w:r>
                        <w:r w:rsidRPr="006902DA">
                          <w:rPr>
                            <w:rFonts w:ascii="Arial" w:eastAsia="Times New Roman" w:hAnsi="Arial" w:cs="Arial"/>
                            <w:color w:val="000000"/>
                            <w:sz w:val="21"/>
                            <w:szCs w:val="21"/>
                          </w:rPr>
                          <w:br/>
                        </w:r>
                        <w:r w:rsidRPr="006902DA">
                          <w:rPr>
                            <w:rFonts w:ascii="Arial" w:eastAsia="Times New Roman" w:hAnsi="Arial" w:cs="Arial"/>
                            <w:color w:val="000000"/>
                            <w:sz w:val="21"/>
                            <w:szCs w:val="21"/>
                          </w:rPr>
                          <w:br/>
                          <w:t>Tucked into the Oakland neighborhood, the Youth Advancement Academy provides at-risk students an alternate route to a high school diploma. This unique charter school serves middle school and high school students who have been expelled from public school or are assigned to YAA by court order. According to the YAA page on the KRESA website, “The Academy works with the court system, parents and legal guardians, local law enforcement agencies and area social service agencies to focus on the needs of this unique group of students who are traditionally underserved and overlooked.” </w:t>
                        </w:r>
                        <w:r w:rsidRPr="006902DA">
                          <w:rPr>
                            <w:rFonts w:ascii="Arial" w:eastAsia="Times New Roman" w:hAnsi="Arial" w:cs="Arial"/>
                            <w:color w:val="000000"/>
                            <w:sz w:val="21"/>
                            <w:szCs w:val="21"/>
                          </w:rPr>
                          <w:br/>
                        </w:r>
                        <w:r w:rsidRPr="006902DA">
                          <w:rPr>
                            <w:rFonts w:ascii="Arial" w:eastAsia="Times New Roman" w:hAnsi="Arial" w:cs="Arial"/>
                            <w:color w:val="000000"/>
                            <w:sz w:val="21"/>
                            <w:szCs w:val="21"/>
                          </w:rPr>
                          <w:br/>
                          <w:t>One of YAA’s greatest challenges is that not enough people, including teachers and other educators, know that KRESA offers this program to students and families. In </w:t>
                        </w:r>
                        <w:hyperlink r:id="rId6" w:tgtFrame="_blank" w:history="1">
                          <w:r w:rsidRPr="006902DA">
                            <w:rPr>
                              <w:rFonts w:ascii="Arial" w:eastAsia="Times New Roman" w:hAnsi="Arial" w:cs="Arial"/>
                              <w:color w:val="0068A5"/>
                              <w:sz w:val="21"/>
                              <w:szCs w:val="21"/>
                              <w:u w:val="single"/>
                            </w:rPr>
                            <w:t>this introductory video</w:t>
                          </w:r>
                        </w:hyperlink>
                        <w:r w:rsidRPr="006902DA">
                          <w:rPr>
                            <w:rFonts w:ascii="Arial" w:eastAsia="Times New Roman" w:hAnsi="Arial" w:cs="Arial"/>
                            <w:color w:val="000000"/>
                            <w:sz w:val="21"/>
                            <w:szCs w:val="21"/>
                          </w:rPr>
                          <w:t>, Stacey Smith, Director at Youth Advancement Academy, talks about the program, the school, and their approach to making sure even the most at-risk students are given a chance to succeed in life.</w:t>
                        </w:r>
                      </w:p>
                    </w:tc>
                  </w:tr>
                </w:tbl>
                <w:p w14:paraId="64645138" w14:textId="77777777" w:rsidR="006902DA" w:rsidRPr="006902DA" w:rsidRDefault="006902DA" w:rsidP="006902DA">
                  <w:pPr>
                    <w:spacing w:after="0" w:line="240" w:lineRule="auto"/>
                    <w:rPr>
                      <w:rFonts w:ascii="Times New Roman" w:eastAsia="Times New Roman" w:hAnsi="Times New Roman" w:cs="Times New Roman"/>
                      <w:color w:val="000000"/>
                      <w:sz w:val="24"/>
                      <w:szCs w:val="24"/>
                    </w:rPr>
                  </w:pPr>
                </w:p>
              </w:tc>
            </w:tr>
          </w:tbl>
          <w:p w14:paraId="6F868295" w14:textId="77777777" w:rsidR="006902DA" w:rsidRPr="006902DA" w:rsidRDefault="006902DA" w:rsidP="006902DA">
            <w:pPr>
              <w:spacing w:after="0" w:line="240" w:lineRule="auto"/>
              <w:rPr>
                <w:rFonts w:ascii="Arial" w:eastAsia="Times New Roman" w:hAnsi="Arial" w:cs="Arial"/>
                <w:color w:val="222222"/>
                <w:sz w:val="24"/>
                <w:szCs w:val="24"/>
              </w:rPr>
            </w:pPr>
          </w:p>
        </w:tc>
      </w:tr>
    </w:tbl>
    <w:p w14:paraId="5B852630" w14:textId="77777777" w:rsidR="00B2133C" w:rsidRDefault="00B2133C"/>
    <w:sectPr w:rsidR="00B21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2DA"/>
    <w:rsid w:val="000C3135"/>
    <w:rsid w:val="000E75A7"/>
    <w:rsid w:val="001138B1"/>
    <w:rsid w:val="006902DA"/>
    <w:rsid w:val="00B21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9D87C"/>
  <w15:chartTrackingRefBased/>
  <w15:docId w15:val="{957B371C-F2BF-4F93-A991-05F7766E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1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q76y71yn.r.us-east-1.awstrack.me/L0/https:%2F%2Fpolo.feathr.co%2Fv1%2Fanalytics%2Fcrumb%3Fflvr=email_link_click%26t_id=66eaf90b02f5e00ca0654a88%26a_id=6499a477156f0a1c75aa10a7%26e_id=659d83c5c60e6e9176979fec%26cpn_id=66eaf8e6680c0242c91af92a%26per_id=6568e921e480770af760b702%26email_addr=jeff@accessvision.tv%26rdr=https%253A%252F%252Famplifykalamazoo.com%252Fcommunity%252Fkalamazoos-youth-advancement-academy%252F/4/010001922ee628a8-b55e16b7-84f3-41e3-a263-46adb247f5a8-000000/mYixEEouHveybszURDSjLCqpEbU=393" TargetMode="External"/><Relationship Id="rId5" Type="http://schemas.openxmlformats.org/officeDocument/2006/relationships/hyperlink" Target="https://q76y71yn.r.us-east-1.awstrack.me/L0/https:%2F%2Fpolo.feathr.co%2Fv1%2Fanalytics%2Fcrumb%3Fflvr=email_link_click%26t_id=66eaf90b02f5e00ca0654a88%26a_id=6499a477156f0a1c75aa10a7%26e_id=659d83c5c60e6e9176979fec%26cpn_id=66eaf8e6680c0242c91af92a%26per_id=6568e921e480770af760b702%26email_addr=jeff@accessvision.tv%26rdr=https%253A%252F%252Famplifykalamazoo.com%252Fcommunity%252Fkalamazoos-youth-advancement-academy%252F/3/010001922ee628a8-b55e16b7-84f3-41e3-a263-46adb247f5a8-000000/355BMsSMoTi-7K_gQPItzySjz_Q=393" TargetMode="External"/><Relationship Id="rId4" Type="http://schemas.openxmlformats.org/officeDocument/2006/relationships/hyperlink" Target="https://q76y71yn.r.us-east-1.awstrack.me/L0/https:%2F%2Fpolo.feathr.co%2Fv1%2Fanalytics%2Fcrumb%3Fflvr=email_link_click%26t_id=66eaf90b02f5e00ca0654a88%26a_id=6499a477156f0a1c75aa10a7%26e_id=659d83c5c60e6e9176979fec%26cpn_id=66eaf8e6680c0242c91af92a%26per_id=6568e921e480770af760b702%26email_addr=jeff@accessvision.tv%26rdr=https%253A%252F%252Famplifykalamazoo.com%252Fcommunity%252Fkalamazoos-youth-advancement-academy%252F/2/010001922ee628a8-b55e16b7-84f3-41e3-a263-46adb247f5a8-000000/Bq28PmqC4RXuemOsS9mdIBvhZfs=3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2674</Characters>
  <Application>Microsoft Office Word</Application>
  <DocSecurity>0</DocSecurity>
  <Lines>22</Lines>
  <Paragraphs>6</Paragraphs>
  <ScaleCrop>false</ScaleCrop>
  <Company>Kalamazoo Public Schools</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Smith</dc:creator>
  <cp:keywords/>
  <dc:description/>
  <cp:lastModifiedBy>Stacey Smith</cp:lastModifiedBy>
  <cp:revision>1</cp:revision>
  <dcterms:created xsi:type="dcterms:W3CDTF">2024-09-30T18:23:00Z</dcterms:created>
  <dcterms:modified xsi:type="dcterms:W3CDTF">2024-09-30T18:23:00Z</dcterms:modified>
</cp:coreProperties>
</file>